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1" w:rsidRDefault="004B4A2F">
      <w:pPr>
        <w:pStyle w:val="afd"/>
        <w:rPr>
          <w:b/>
        </w:rPr>
      </w:pPr>
      <w:r>
        <w:rPr>
          <w:b/>
        </w:rPr>
        <w:t xml:space="preserve">Договор – оферта на дистанционное формирование налоговой </w:t>
      </w:r>
      <w:r w:rsidR="003F2CE0">
        <w:rPr>
          <w:b/>
        </w:rPr>
        <w:t xml:space="preserve">и бухгалтерской </w:t>
      </w:r>
      <w:r>
        <w:rPr>
          <w:b/>
        </w:rPr>
        <w:t>отчетности и регистров налогового учета</w:t>
      </w:r>
    </w:p>
    <w:p w:rsidR="00916D41" w:rsidRDefault="00916D41">
      <w:pPr>
        <w:pStyle w:val="a0"/>
        <w:rPr>
          <w:rFonts w:ascii="Times New Roman" w:hAnsi="Times New Roman"/>
          <w:sz w:val="22"/>
        </w:rPr>
      </w:pPr>
    </w:p>
    <w:p w:rsidR="00916D41" w:rsidRDefault="004B4A2F">
      <w:pPr>
        <w:pStyle w:val="a0"/>
        <w:ind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Тула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                          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22"/>
        </w:rPr>
        <w:tab/>
        <w:t xml:space="preserve">Дата публикации: </w:t>
      </w:r>
      <w:r w:rsidR="00B27293">
        <w:rPr>
          <w:rFonts w:ascii="Times New Roman" w:hAnsi="Times New Roman"/>
          <w:sz w:val="22"/>
        </w:rPr>
        <w:t>3</w:t>
      </w:r>
      <w:r w:rsidR="003F2CE0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.1</w:t>
      </w:r>
      <w:r w:rsidR="00753131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.2025 г.</w:t>
      </w:r>
    </w:p>
    <w:p w:rsidR="00916D41" w:rsidRDefault="00916D41">
      <w:pPr>
        <w:ind w:left="142" w:right="-24" w:firstLine="566"/>
        <w:jc w:val="both"/>
        <w:rPr>
          <w:sz w:val="22"/>
        </w:rPr>
      </w:pPr>
    </w:p>
    <w:p w:rsidR="00916D41" w:rsidRDefault="004B4A2F">
      <w:pPr>
        <w:ind w:left="142" w:right="-24" w:firstLine="566"/>
        <w:jc w:val="both"/>
        <w:rPr>
          <w:sz w:val="22"/>
        </w:rPr>
      </w:pPr>
      <w:r>
        <w:rPr>
          <w:sz w:val="22"/>
        </w:rPr>
        <w:t>ООО «ИНКОНСАЛТ» в лице управляющего ИП Татаренко Руслана Викторовича, действующего на основании Устава, именуемый в дальнейшем «Исполнитель», публикует настоящий договор-оферту о нижеследующем: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1. Предмет оферты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1.1. Настоящий документ является публичной офертой в соответствии со ст. 435 и 437 ГК РФ.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1.2. Исполнитель предоставляет Заказчику налоговую отчетность и платежные поручения в объемах, видах и в соответствии с настоящим договором.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1.3. Акцептом (принятием) оферты считается совершение Заказчиком любого из действий: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оплата;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передача данных.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1.4. Договор считается заключенным с момента акцепта. 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1.5. Оферта не требует подписания бумажной версии и имеет юридическую силу. </w:t>
      </w: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916D41" w:rsidRDefault="004B4A2F">
      <w:pPr>
        <w:pStyle w:val="210"/>
        <w:rPr>
          <w:b/>
        </w:rPr>
      </w:pPr>
      <w:r>
        <w:rPr>
          <w:rStyle w:val="211"/>
        </w:rPr>
        <w:t xml:space="preserve">2.1. </w:t>
      </w:r>
      <w:r>
        <w:t xml:space="preserve">Заказчик направляет заявку на оказание услуг на электронную почту Исполнителя:  </w:t>
      </w:r>
      <w:hyperlink r:id="rId6" w:history="1">
        <w:r>
          <w:rPr>
            <w:rStyle w:val="af7"/>
            <w:b/>
          </w:rPr>
          <w:t>inkonsalt71@mail.ru,</w:t>
        </w:r>
      </w:hyperlink>
      <w:r>
        <w:rPr>
          <w:b/>
        </w:rPr>
        <w:t xml:space="preserve"> после получения счета осуществляет оплату Исполнителю.</w:t>
      </w:r>
    </w:p>
    <w:p w:rsidR="00916D41" w:rsidRDefault="004B4A2F">
      <w:pPr>
        <w:pStyle w:val="210"/>
        <w:rPr>
          <w:b/>
        </w:rPr>
      </w:pPr>
      <w:r>
        <w:rPr>
          <w:b/>
        </w:rPr>
        <w:t>Заказчик обязуется в течение 5-ти рабочих дней с</w:t>
      </w:r>
      <w:r w:rsidR="00753131">
        <w:rPr>
          <w:b/>
        </w:rPr>
        <w:t>ледующего месяца</w:t>
      </w:r>
      <w:r>
        <w:rPr>
          <w:b/>
        </w:rPr>
        <w:t>, отправлять</w:t>
      </w:r>
      <w:r>
        <w:t xml:space="preserve"> </w:t>
      </w:r>
      <w:proofErr w:type="gramStart"/>
      <w:r>
        <w:t>на</w:t>
      </w:r>
      <w:proofErr w:type="gramEnd"/>
      <w:r>
        <w:t xml:space="preserve"> электронную почту Исполнителя: </w:t>
      </w:r>
      <w:hyperlink r:id="rId7" w:history="1">
        <w:r>
          <w:rPr>
            <w:rStyle w:val="af7"/>
            <w:b/>
          </w:rPr>
          <w:t>inkonsalt71@mail.ru</w:t>
        </w:r>
      </w:hyperlink>
      <w:r>
        <w:rPr>
          <w:b/>
        </w:rPr>
        <w:t xml:space="preserve"> </w:t>
      </w:r>
      <w:r>
        <w:t>документы реализации, поступления, банковские выписки</w:t>
      </w:r>
      <w:r w:rsidR="000642ED">
        <w:t>, требования-накладные на списание материалов</w:t>
      </w:r>
      <w:r>
        <w:t xml:space="preserve"> и иные первичные документы</w:t>
      </w:r>
      <w:r w:rsidR="00753131">
        <w:t xml:space="preserve"> за предыдущий месяц</w:t>
      </w:r>
      <w:r>
        <w:t xml:space="preserve">. </w:t>
      </w:r>
      <w:r>
        <w:rPr>
          <w:b/>
        </w:rPr>
        <w:t xml:space="preserve">Исполнитель  проверяет корректность и правильность оформления первичных документов, соответствие файлов в течение 5-ти рабочих дней, а в случае выявления ошибок, направляет Заказчику замечания </w:t>
      </w:r>
      <w:r>
        <w:rPr>
          <w:b/>
          <w:u w:val="single"/>
        </w:rPr>
        <w:t>и не проводит документы и файлы с ошибками</w:t>
      </w:r>
      <w:r>
        <w:rPr>
          <w:b/>
        </w:rPr>
        <w:t xml:space="preserve"> до получения от Заказчика соответствующих требованиям документов и файлов.</w:t>
      </w:r>
    </w:p>
    <w:p w:rsidR="00916D41" w:rsidRDefault="004B4A2F">
      <w:pPr>
        <w:pStyle w:val="210"/>
        <w:rPr>
          <w:b/>
        </w:rPr>
      </w:pPr>
      <w:r>
        <w:t>2.2.</w:t>
      </w:r>
      <w:r>
        <w:rPr>
          <w:b/>
        </w:rPr>
        <w:t xml:space="preserve"> Заказчик в течение 3-х дней исправляет направленные файлы и/или документы на электронную почту Исполнителя  в случае получения от Исполнителя замечаний по предоставленным документам.</w:t>
      </w:r>
    </w:p>
    <w:p w:rsidR="00916D41" w:rsidRDefault="004B4A2F">
      <w:pPr>
        <w:pStyle w:val="210"/>
      </w:pPr>
      <w:r>
        <w:t xml:space="preserve">2.3. </w:t>
      </w:r>
      <w:r>
        <w:rPr>
          <w:b/>
        </w:rPr>
        <w:t>Заказчик в течение 3-х рабочих дней</w:t>
      </w:r>
      <w:r>
        <w:t xml:space="preserve"> с момента присоединения к настоящей оферте </w:t>
      </w:r>
      <w:r>
        <w:rPr>
          <w:b/>
        </w:rPr>
        <w:t xml:space="preserve">предоставляет доступ к ОФД и программе сдачи отчетности по ТКС, </w:t>
      </w:r>
      <w:r>
        <w:t>сообщением на электронную почту Исполнителя.</w:t>
      </w:r>
    </w:p>
    <w:p w:rsidR="00244E83" w:rsidRDefault="00244E83">
      <w:pPr>
        <w:pStyle w:val="210"/>
        <w:rPr>
          <w:b/>
        </w:rPr>
      </w:pPr>
      <w:r>
        <w:t>2.4. Для начисления заработной платы со стороны Заказчика в течение 3-х дней с момента присоединения к оферте, предоставляется список сотрудников с информацией об ИНН, СНИЛС, паспортными данными, местом регистрации, банковскими реквизитами; за 3 дня и два раза в месяц, до выплаты, предоставляется список сотрудников с суммами начислений. В случае появления новых сотрудников или их увольнения, в течение 1 дня, предоставляется информация по новому сотруднику с данными, указанными выше и приказом о приеме, а по уволившемуся: приказ об увольнении. Перевод на новую должность, совместительство или переход на основное место, сообщается исполнителю в течение 1 дня.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5</w:t>
      </w:r>
      <w:r>
        <w:t xml:space="preserve">. </w:t>
      </w:r>
      <w:r>
        <w:rPr>
          <w:b/>
        </w:rPr>
        <w:t>Исполнитель осуществляет налоговое</w:t>
      </w:r>
      <w:r w:rsidR="00230B33">
        <w:rPr>
          <w:b/>
        </w:rPr>
        <w:t xml:space="preserve"> и бухгалтерское</w:t>
      </w:r>
      <w:r>
        <w:rPr>
          <w:b/>
        </w:rPr>
        <w:t xml:space="preserve"> обслуживание</w:t>
      </w:r>
      <w:r>
        <w:t xml:space="preserve"> Заказчика </w:t>
      </w:r>
      <w:r>
        <w:rPr>
          <w:b/>
          <w:u w:val="single"/>
        </w:rPr>
        <w:t>после предоставления надлежащих первичных документов, файлов и доступа</w:t>
      </w:r>
      <w:r>
        <w:t xml:space="preserve"> в соответствии с п. 2.1.</w:t>
      </w:r>
      <w:r w:rsidR="000642ED">
        <w:t xml:space="preserve"> -</w:t>
      </w:r>
      <w:r>
        <w:t xml:space="preserve"> 2.4 настоящей оферты, включающее ведение налогового</w:t>
      </w:r>
      <w:r w:rsidR="00230B33">
        <w:t xml:space="preserve"> и бухгалтерского</w:t>
      </w:r>
      <w:r>
        <w:t xml:space="preserve"> учета по всем регистрам; расчетом налогов; составление отчет</w:t>
      </w:r>
      <w:r w:rsidR="00230B33">
        <w:t>ности</w:t>
      </w:r>
      <w:r>
        <w:t xml:space="preserve"> в налоговый орган. 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6</w:t>
      </w:r>
      <w:r>
        <w:t xml:space="preserve">. </w:t>
      </w:r>
      <w:proofErr w:type="gramStart"/>
      <w:r>
        <w:rPr>
          <w:b/>
        </w:rPr>
        <w:t xml:space="preserve">Исполнитель, </w:t>
      </w:r>
      <w:r>
        <w:t>в случае своевременного предоставления корректных документов и файлов Заказчиком,</w:t>
      </w:r>
      <w:r>
        <w:rPr>
          <w:b/>
        </w:rPr>
        <w:t xml:space="preserve"> за 5 (дней) до законодательством установленного срока сдачи налоговой отчетности,  уведомлений, загружает в программу для сдачи отчетности по ТКС  файлы с отчетами</w:t>
      </w:r>
      <w:r>
        <w:t xml:space="preserve">, уведомлениями, а также </w:t>
      </w:r>
      <w:r>
        <w:rPr>
          <w:b/>
        </w:rPr>
        <w:t>направляет Заказчику</w:t>
      </w:r>
      <w:r>
        <w:t xml:space="preserve"> </w:t>
      </w:r>
      <w:r>
        <w:rPr>
          <w:b/>
        </w:rPr>
        <w:t>файлы с платежными поручениями на оплату налогов</w:t>
      </w:r>
      <w:r>
        <w:t xml:space="preserve"> для осуществления платежей через систему банк клиент.</w:t>
      </w:r>
      <w:proofErr w:type="gramEnd"/>
      <w:r>
        <w:t xml:space="preserve"> Одновременно, на электронную почту Заказчика отправляет сообщение о необходимости в течение 5-ти рабочих дней подписать и отправить отчетность и пополнить единый налоговый счет.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7</w:t>
      </w:r>
      <w:r>
        <w:t xml:space="preserve">. </w:t>
      </w:r>
      <w:r>
        <w:rPr>
          <w:b/>
        </w:rPr>
        <w:t>Заказчик самостоятельно подписывает и отправляет налоговую отчетность.</w:t>
      </w:r>
    </w:p>
    <w:p w:rsidR="00916D41" w:rsidRDefault="004B4A2F">
      <w:pPr>
        <w:pStyle w:val="210"/>
        <w:rPr>
          <w:b/>
        </w:rPr>
      </w:pPr>
      <w:r>
        <w:t>2.</w:t>
      </w:r>
      <w:r w:rsidR="000642ED">
        <w:t>8</w:t>
      </w:r>
      <w:r>
        <w:t>. Сотрудники Заказчика осуществляют все операции с наличными денежными средствами (получение, сдача в банк, выдача заработной платы, выдача в подотчет и т.д.), а также  доставку платежных документов в банк.</w:t>
      </w:r>
    </w:p>
    <w:p w:rsidR="00916D41" w:rsidRDefault="004B4A2F">
      <w:pPr>
        <w:pStyle w:val="212"/>
        <w:spacing w:before="0" w:after="0"/>
        <w:ind w:firstLine="708"/>
        <w:jc w:val="both"/>
        <w:rPr>
          <w:b/>
        </w:rPr>
      </w:pPr>
      <w:r>
        <w:lastRenderedPageBreak/>
        <w:t>2.</w:t>
      </w:r>
      <w:r w:rsidR="000642ED">
        <w:t>9</w:t>
      </w:r>
      <w:r>
        <w:t xml:space="preserve">. </w:t>
      </w:r>
      <w:r>
        <w:rPr>
          <w:b/>
        </w:rPr>
        <w:t>Заказчик самостоятельно организует процесс оформления первичных документов со своими контрагентами.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</w:t>
      </w:r>
      <w:r w:rsidR="000642ED">
        <w:rPr>
          <w:sz w:val="22"/>
        </w:rPr>
        <w:t>10</w:t>
      </w:r>
      <w:r>
        <w:rPr>
          <w:sz w:val="22"/>
        </w:rPr>
        <w:t xml:space="preserve">. Исполнитель осуществляет все работы в полном соответствии с действующим законодательством.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1</w:t>
      </w:r>
      <w:r>
        <w:rPr>
          <w:sz w:val="22"/>
        </w:rPr>
        <w:t xml:space="preserve">. </w:t>
      </w:r>
      <w:r>
        <w:rPr>
          <w:b/>
          <w:sz w:val="22"/>
        </w:rPr>
        <w:t>Исполнитель обязан обеспечить сохранность передаваемых ему документов.</w:t>
      </w:r>
      <w:r>
        <w:rPr>
          <w:sz w:val="22"/>
        </w:rPr>
        <w:t xml:space="preserve">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rStyle w:val="1"/>
          <w:sz w:val="22"/>
        </w:rPr>
        <w:t>2.1</w:t>
      </w:r>
      <w:r w:rsidR="000642ED">
        <w:rPr>
          <w:rStyle w:val="1"/>
          <w:sz w:val="22"/>
        </w:rPr>
        <w:t>2</w:t>
      </w:r>
      <w:r>
        <w:rPr>
          <w:rStyle w:val="1"/>
          <w:sz w:val="22"/>
        </w:rPr>
        <w:t xml:space="preserve">. Заказчик не может принимать каких-либо действий с целью ограничения доступа к информации, а так же не может оказывать давления на Исполнителя с целью изменения достоверности отчетности.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3</w:t>
      </w:r>
      <w:r>
        <w:rPr>
          <w:sz w:val="22"/>
        </w:rPr>
        <w:t xml:space="preserve">. Для выполнения работ по настоящему договору используется программное обеспечение </w:t>
      </w:r>
      <w:r>
        <w:rPr>
          <w:b/>
          <w:sz w:val="22"/>
          <w:u w:val="single"/>
        </w:rPr>
        <w:t>Исполнителя</w:t>
      </w:r>
      <w:r>
        <w:rPr>
          <w:sz w:val="22"/>
        </w:rPr>
        <w:t xml:space="preserve">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4</w:t>
      </w:r>
      <w:r>
        <w:rPr>
          <w:sz w:val="22"/>
        </w:rPr>
        <w:t>. Стороны обязуются не разглашать и не передавать третьим лицам без предварительного письменного согласия одной из сторон любую информацию, предоставляемую каждой из сторон в связи с исполнением настоящей оферты.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</w:t>
      </w:r>
      <w:r w:rsidR="000642ED">
        <w:rPr>
          <w:sz w:val="22"/>
        </w:rPr>
        <w:t>5</w:t>
      </w:r>
      <w:r>
        <w:rPr>
          <w:sz w:val="22"/>
        </w:rPr>
        <w:t xml:space="preserve">. Исполнитель, вправе, без дополнительного уведомления Заказчика, приостановить исполнение услуг в случае не предоставления Заказчиком документов, доступа к ОФД, программе для передачи отчетности по ТКС и/или несвоевременного получения оплаты по настоящей оферте. </w:t>
      </w:r>
    </w:p>
    <w:p w:rsidR="00916D41" w:rsidRDefault="00916D41">
      <w:pPr>
        <w:ind w:firstLine="708"/>
        <w:jc w:val="both"/>
        <w:rPr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3. Стоимость и порядок оплаты работ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3.1 Стоимость </w:t>
      </w:r>
      <w:proofErr w:type="gramStart"/>
      <w:r>
        <w:rPr>
          <w:sz w:val="22"/>
        </w:rPr>
        <w:t>услуг, оказываемых по настоящему договору определяется</w:t>
      </w:r>
      <w:proofErr w:type="gramEnd"/>
      <w:r>
        <w:rPr>
          <w:sz w:val="22"/>
        </w:rPr>
        <w:t xml:space="preserve"> Тарифным планом (Приложение 1 к настоящей оферте).  НДС не облагается в связи с применением Исполнителем автоматизированной упрощенной системы налогообложения.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3.2. Оплата услуг производится 100% предоплатой и осуществляется в соответствии со счетом, направляемой Исполнителем Заказчику.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3.3. Услуга считается заказанной с момента поступления оплаты и предоставления всех исходных данных.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3.4. Услуги за месяц считаются принятыми со стороны Заказчика при отсутствии претензий в течение 30 дней с момента окончания месяца.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3.5. Стоимость услуг в одностороннем порядке может быть изменена за не оплаченный период и при уведомлении Заказчика за 1 месяц в случае увеличения.</w:t>
      </w:r>
    </w:p>
    <w:p w:rsidR="00916D41" w:rsidRDefault="00916D41">
      <w:pPr>
        <w:jc w:val="center"/>
        <w:rPr>
          <w:b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4.1 Стороны несут ответственность за неисполнение или ненадлежащее исполнение условий настоящего договора в пределах причиненных убытков и в соответствии с действующим законодательством РФ.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4.2 Исполнитель несет ответственность по суммам начисленных пени и штрафных санкций за несвоевременно предоставленные платежные поручения по уплате налогов и несвоевременно представленную Заказчику отчетность. Сумму </w:t>
      </w:r>
      <w:proofErr w:type="spellStart"/>
      <w:r>
        <w:rPr>
          <w:sz w:val="22"/>
        </w:rPr>
        <w:t>доначисленного</w:t>
      </w:r>
      <w:proofErr w:type="spellEnd"/>
      <w:r>
        <w:rPr>
          <w:sz w:val="22"/>
        </w:rPr>
        <w:t xml:space="preserve"> налога или иного платежа Заказчик оплачивает за счет своих средств.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4.3. В случае нарушения Заказчиком срока предоставления первичных документов, Исполнитель не несет ответственности за возможные убытки Заказчика, а также за последствия, связанные с предоставлением и содержанием отчетности соответствующего отчетного периода  и неправильным расчетом налогооблагаемой базы для исчисления налогов и сборов.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4.4. В случае предъявления Заказчику со стороны ФНС или органов государственных внебюджетных фондов требований о взыскании штрафов, пени, взыскиваемых в связи с ошибками, допущенными по вине Исполнителя, Заказчик обязан не позднее 1 рабочего дня </w:t>
      </w:r>
      <w:proofErr w:type="gramStart"/>
      <w:r>
        <w:rPr>
          <w:sz w:val="22"/>
        </w:rPr>
        <w:t>с даты получения</w:t>
      </w:r>
      <w:proofErr w:type="gramEnd"/>
      <w:r>
        <w:rPr>
          <w:sz w:val="22"/>
        </w:rPr>
        <w:t xml:space="preserve"> требования проинформировать об этом Исполнителя. В случае необходимости обжалования требований со стороны ФНС в арбитражном суде, по мнению Исполнителя, Заказчик заключает отдельный Договор на представление интересов в судебных инстанциях с Исполнителем и с условием оплаты услуг Исполнителя, только в случае полного или частичного удовлетворения судебной инстанцией исковых требований Заказчика. При несоблюдении требований указанного пункта Исполнитель не несет ответственности по возмещению убытков Заказчика.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Исполнитель несет ответственность перед Заказчиком при наличии вины Исполнителя в форме компенсации убытков в размере уплаченных Заказчиком сумм пени, штрафов, законность начисления (взыскания) которых подтверждается постановлением кассационной инстанции суда.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4.5. Предел ответственности Исполнителя по настоящей оферте в соответствии с п. 4.2. настоящей оферты не может превышать  удвоенный размер оплаты услуг Исполнителя за период, по результатам проверки которого Заказчику со стороны ФНС были предъявлены требования о взыскании штрафов, пени, взыскиваемых в связи с ошибками, допущенными по вине Исполнителя.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4.6. В случае если убытки Заказчика вызваны его требованиями, касающимися ведения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lastRenderedPageBreak/>
        <w:t>4.7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5. Прочие условия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Любой спор, разногласие или претензия, возникающие или касающиеся настоящей оферты либо ее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по месту нахождения Исполнителя.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вправе оказывать услуги, предусмотренные настоящей офертой, путем привлечения сотрудников и (или) третьих лиц. При это за действия третьих лиц, привлеченных для оказания услуг Исполнитель отвечает, как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свои собственные.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Заказчик дает согласие на использование информации о себе, своих взаимоотношениях с Исполнителем, своих анкетных данных, данных о своем бизнесе, а также на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</w:t>
      </w:r>
      <w:proofErr w:type="gramEnd"/>
      <w:r>
        <w:rPr>
          <w:rFonts w:ascii="Times New Roman" w:hAnsi="Times New Roman"/>
        </w:rPr>
        <w:t xml:space="preserve"> Заказчик выражает готовность предоставить фотографию в электронном формате, и отзыв (видео-отзыв)  об оказанной Исполнителем Услуге.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Заключая настоящую оферту, Заказчик дает согласие на обработку Исполнителем предоставленной им информации и его персональных данных в соответствии с Федеральным Законом РФ № 152-ФЗ «О персональных данных».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оферта может быть расторгнута любой стороной, при условии, что расторгающая сторона письменно уведомит об этом. При этом  считается расторгнутой через 2 месяца после получения второй стороной уведомления о расторжении, и только после выполнения сторонами всех своих обязательств, возникших до момента заявления о расторжении оферты.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Оферта может быть расторгнута в одностороннем порядке Заказчиком при изменении Исполнителем Тарифного плана (Приложение 1) </w:t>
      </w:r>
      <w:proofErr w:type="gramStart"/>
      <w:r>
        <w:rPr>
          <w:rFonts w:ascii="Times New Roman" w:hAnsi="Times New Roman"/>
        </w:rPr>
        <w:t>с даты вступления</w:t>
      </w:r>
      <w:proofErr w:type="gramEnd"/>
      <w:r>
        <w:rPr>
          <w:rFonts w:ascii="Times New Roman" w:hAnsi="Times New Roman"/>
        </w:rPr>
        <w:t xml:space="preserve"> в силу новых изменений. Заказчик в течение 3-х рабочих дней обязан об этом сообщить Исполнителю с момента получения информации от Исполнителя об изменении Тарифного плана (Приложение 1).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расторгнуть настоящую оферту в течение первого месяца обслуживания в одностороннем порядке с возвратом 100 % предварительной оплаты. </w:t>
      </w:r>
    </w:p>
    <w:p w:rsidR="00916D41" w:rsidRDefault="004B4A2F">
      <w:pPr>
        <w:spacing w:before="100" w:after="100"/>
        <w:jc w:val="center"/>
        <w:rPr>
          <w:b/>
        </w:rPr>
      </w:pPr>
      <w:r>
        <w:rPr>
          <w:b/>
        </w:rPr>
        <w:t>6. Реквизиты Исполнителя: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16D41">
        <w:trPr>
          <w:trHeight w:val="162"/>
        </w:trPr>
        <w:tc>
          <w:tcPr>
            <w:tcW w:w="9991" w:type="dxa"/>
            <w:tcMar>
              <w:left w:w="0" w:type="dxa"/>
              <w:right w:w="0" w:type="dxa"/>
            </w:tcMar>
          </w:tcPr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rStyle w:val="1"/>
                <w:b/>
                <w:sz w:val="22"/>
              </w:rPr>
              <w:t>ООО "ИНКОНСАЛТ"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Г. Тула ул. Кирова 151а, офис 5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тел. 25-19-88. </w:t>
            </w:r>
            <w:r>
              <w:rPr>
                <w:rStyle w:val="1"/>
                <w:b/>
                <w:sz w:val="22"/>
              </w:rPr>
              <w:t>ИНН 7107089195 КПП 710501001 ОГРН 1057101157464</w:t>
            </w:r>
          </w:p>
          <w:p w:rsidR="00916D41" w:rsidRDefault="004B4A2F">
            <w:pPr>
              <w:pStyle w:val="af1"/>
              <w:ind w:left="142"/>
              <w:rPr>
                <w:rFonts w:ascii="SBSansUI" w:hAnsi="SBSansUI"/>
                <w:color w:val="1F1F22"/>
                <w:sz w:val="21"/>
                <w:highlight w:val="white"/>
              </w:rPr>
            </w:pPr>
            <w:r>
              <w:rPr>
                <w:rFonts w:ascii="SBSansUI" w:hAnsi="SBSansUI"/>
                <w:color w:val="1F1F22"/>
                <w:sz w:val="21"/>
                <w:highlight w:val="white"/>
              </w:rPr>
              <w:t>ТУЛЬСКОЕ ОТДЕЛЕНИЕ N8604 ПАО СБЕРБАНК БИК 047003608 Корсчёт 30101 810 3 0000 0000608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счет:</w:t>
            </w:r>
            <w:r>
              <w:rPr>
                <w:rStyle w:val="1"/>
                <w:b/>
                <w:sz w:val="22"/>
              </w:rPr>
              <w:t xml:space="preserve"> </w:t>
            </w:r>
            <w:r>
              <w:rPr>
                <w:rStyle w:val="1"/>
                <w:b/>
              </w:rPr>
              <w:t>4070281016671000117</w:t>
            </w:r>
          </w:p>
          <w:p w:rsidR="00916D41" w:rsidRDefault="00916D41">
            <w:pPr>
              <w:pStyle w:val="af1"/>
              <w:ind w:left="142"/>
              <w:rPr>
                <w:b/>
                <w:sz w:val="22"/>
              </w:rPr>
            </w:pPr>
          </w:p>
        </w:tc>
      </w:tr>
    </w:tbl>
    <w:p w:rsidR="00916D41" w:rsidRDefault="004B4A2F">
      <w:pPr>
        <w:rPr>
          <w:sz w:val="20"/>
        </w:rPr>
      </w:pPr>
      <w:r>
        <w:rPr>
          <w:sz w:val="20"/>
        </w:rPr>
        <w:br w:type="page"/>
      </w:r>
    </w:p>
    <w:p w:rsidR="00916D41" w:rsidRDefault="004B4A2F">
      <w:pPr>
        <w:spacing w:before="100" w:after="100"/>
        <w:ind w:left="2126" w:firstLine="5103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1 </w:t>
      </w:r>
    </w:p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0642ED" w:rsidTr="009F0AF6">
        <w:tc>
          <w:tcPr>
            <w:tcW w:w="1418" w:type="dxa"/>
            <w:vMerge w:val="restart"/>
          </w:tcPr>
          <w:p w:rsidR="000642ED" w:rsidRDefault="000642ED" w:rsidP="009F0AF6">
            <w:pPr>
              <w:jc w:val="center"/>
              <w:rPr>
                <w:b/>
                <w:sz w:val="20"/>
              </w:rPr>
            </w:pPr>
          </w:p>
          <w:p w:rsidR="000642ED" w:rsidRDefault="000642ED" w:rsidP="009F0A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ООО (доходы), НДС-5%  до 5-ти сотрудников</w:t>
            </w:r>
          </w:p>
        </w:tc>
        <w:tc>
          <w:tcPr>
            <w:tcW w:w="1418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 w:val="restart"/>
          </w:tcPr>
          <w:p w:rsidR="000642ED" w:rsidRDefault="00B27293" w:rsidP="000642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  <w:r w:rsidR="000642ED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33" w:firstLine="32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УСН, бухгалтерской отчетности и консультационная помощь в  отправке в налоговый орган по ТКС.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DE7AC5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Ведение «Книги доходов» при наличии электронных выгрузок с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. И данных по кассе. 1 (Один)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0642ED" w:rsidRDefault="000642ED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0642ED" w:rsidTr="009F0AF6">
        <w:tc>
          <w:tcPr>
            <w:tcW w:w="1418" w:type="dxa"/>
            <w:vMerge w:val="restart"/>
          </w:tcPr>
          <w:p w:rsidR="000642ED" w:rsidRDefault="000642ED" w:rsidP="009F0AF6">
            <w:pPr>
              <w:jc w:val="center"/>
              <w:rPr>
                <w:b/>
                <w:sz w:val="20"/>
              </w:rPr>
            </w:pPr>
          </w:p>
          <w:p w:rsidR="000642ED" w:rsidRDefault="000642ED" w:rsidP="000642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ООО (</w:t>
            </w:r>
            <w:proofErr w:type="gramStart"/>
            <w:r>
              <w:rPr>
                <w:b/>
                <w:sz w:val="20"/>
              </w:rPr>
              <w:t>ОСН</w:t>
            </w:r>
            <w:proofErr w:type="gramEnd"/>
            <w:r>
              <w:rPr>
                <w:b/>
                <w:sz w:val="20"/>
              </w:rPr>
              <w:t>), НДС-22% прибыль 25% до 5-ти сотрудников</w:t>
            </w:r>
          </w:p>
        </w:tc>
        <w:tc>
          <w:tcPr>
            <w:tcW w:w="1418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0642ED" w:rsidRDefault="000642ED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 w:val="restart"/>
          </w:tcPr>
          <w:p w:rsidR="000642ED" w:rsidRDefault="00B27293" w:rsidP="009F0A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  <w:r w:rsidR="000642ED">
              <w:rPr>
                <w:b/>
                <w:sz w:val="20"/>
              </w:rPr>
              <w:t xml:space="preserve"> 900</w:t>
            </w:r>
            <w:bookmarkStart w:id="0" w:name="_GoBack"/>
            <w:bookmarkEnd w:id="0"/>
          </w:p>
        </w:tc>
        <w:tc>
          <w:tcPr>
            <w:tcW w:w="7063" w:type="dxa"/>
          </w:tcPr>
          <w:p w:rsidR="000642ED" w:rsidRDefault="000642ED" w:rsidP="00DE7AC5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Расчет авансовых платежей по </w:t>
            </w:r>
            <w:r w:rsidR="00DE7AC5">
              <w:rPr>
                <w:sz w:val="20"/>
              </w:rPr>
              <w:t>прибыли</w:t>
            </w:r>
            <w:r>
              <w:rPr>
                <w:sz w:val="20"/>
              </w:rPr>
              <w:t>,</w:t>
            </w:r>
            <w:r w:rsidR="00DE7AC5">
              <w:rPr>
                <w:sz w:val="20"/>
              </w:rPr>
              <w:t xml:space="preserve"> НДС,</w:t>
            </w:r>
            <w:r>
              <w:rPr>
                <w:sz w:val="20"/>
              </w:rPr>
              <w:t xml:space="preserve"> подготовка </w:t>
            </w:r>
            <w:r w:rsidR="00DE7AC5">
              <w:rPr>
                <w:sz w:val="20"/>
              </w:rPr>
              <w:t>уведомлений,</w:t>
            </w:r>
            <w:r>
              <w:rPr>
                <w:sz w:val="20"/>
              </w:rPr>
              <w:t xml:space="preserve"> по данным Заказчика, подготовка платежных документов для оплаты в формате импорта в банк клиент.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DE7AC5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</w:t>
            </w:r>
            <w:r w:rsidR="00DE7AC5">
              <w:rPr>
                <w:sz w:val="20"/>
              </w:rPr>
              <w:t>й</w:t>
            </w:r>
            <w:r>
              <w:rPr>
                <w:sz w:val="20"/>
              </w:rPr>
              <w:t xml:space="preserve"> по </w:t>
            </w:r>
            <w:r w:rsidR="00DE7AC5">
              <w:rPr>
                <w:sz w:val="20"/>
              </w:rPr>
              <w:t>НДС</w:t>
            </w:r>
            <w:r>
              <w:rPr>
                <w:sz w:val="20"/>
              </w:rPr>
              <w:t>,</w:t>
            </w:r>
            <w:r w:rsidR="00DE7AC5">
              <w:rPr>
                <w:sz w:val="20"/>
              </w:rPr>
              <w:t xml:space="preserve"> Прибыли,</w:t>
            </w:r>
            <w:r>
              <w:rPr>
                <w:sz w:val="20"/>
              </w:rPr>
              <w:t xml:space="preserve"> бухгалтерской отчетности и консультационная помощь в  отправке в налоговый орган по ТКС.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DE7AC5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Ведение </w:t>
            </w:r>
            <w:r w:rsidR="00DE7AC5">
              <w:rPr>
                <w:sz w:val="20"/>
              </w:rPr>
              <w:t>бухгалтерского учета в соответствии с действующим законодательством при наличии 1</w:t>
            </w:r>
            <w:r>
              <w:rPr>
                <w:sz w:val="20"/>
              </w:rPr>
              <w:t xml:space="preserve"> (Одн</w:t>
            </w:r>
            <w:r w:rsidR="00DE7AC5">
              <w:rPr>
                <w:sz w:val="20"/>
              </w:rPr>
              <w:t>ого</w:t>
            </w:r>
            <w:r>
              <w:rPr>
                <w:sz w:val="20"/>
              </w:rPr>
              <w:t xml:space="preserve">)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0642ED" w:rsidTr="009F0AF6"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1418" w:type="dxa"/>
            <w:vMerge/>
          </w:tcPr>
          <w:p w:rsidR="000642ED" w:rsidRDefault="000642ED" w:rsidP="009F0AF6"/>
        </w:tc>
        <w:tc>
          <w:tcPr>
            <w:tcW w:w="7063" w:type="dxa"/>
          </w:tcPr>
          <w:p w:rsidR="000642ED" w:rsidRDefault="000642ED" w:rsidP="000642ED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753131" w:rsidRDefault="00753131">
      <w:pPr>
        <w:rPr>
          <w:b/>
        </w:rPr>
      </w:pPr>
    </w:p>
    <w:p w:rsidR="00753131" w:rsidRDefault="00753131">
      <w:pPr>
        <w:rPr>
          <w:b/>
        </w:rPr>
      </w:pPr>
    </w:p>
    <w:p w:rsidR="00916D41" w:rsidRDefault="004B4A2F">
      <w:pPr>
        <w:rPr>
          <w:b/>
          <w:sz w:val="20"/>
        </w:rPr>
      </w:pPr>
      <w:r>
        <w:rPr>
          <w:b/>
          <w:sz w:val="20"/>
        </w:rPr>
        <w:t>*Превышение лимитов оплачивается по дополнительным счетам.</w:t>
      </w:r>
    </w:p>
    <w:p w:rsidR="00916D41" w:rsidRDefault="00916D41">
      <w:pPr>
        <w:rPr>
          <w:b/>
        </w:rPr>
      </w:pPr>
    </w:p>
    <w:p w:rsidR="00916D41" w:rsidRDefault="00916D41"/>
    <w:sectPr w:rsidR="00916D41">
      <w:pgSz w:w="11905" w:h="16837"/>
      <w:pgMar w:top="567" w:right="746" w:bottom="56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San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F5"/>
    <w:multiLevelType w:val="multilevel"/>
    <w:tmpl w:val="D0388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7E46D4B"/>
    <w:multiLevelType w:val="multilevel"/>
    <w:tmpl w:val="485C48C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333A7214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35E67423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5B616A3C"/>
    <w:multiLevelType w:val="multilevel"/>
    <w:tmpl w:val="A336F1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5CC71AB8"/>
    <w:multiLevelType w:val="multilevel"/>
    <w:tmpl w:val="6F5A4BA0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7" w:hanging="36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421" w:hanging="72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3915" w:hanging="1080"/>
      </w:pPr>
    </w:lvl>
    <w:lvl w:ilvl="6">
      <w:start w:val="1"/>
      <w:numFmt w:val="decimal"/>
      <w:lvlText w:val="%1.%2.%3.%4.%5.%6.%7."/>
      <w:lvlJc w:val="left"/>
      <w:pPr>
        <w:widowControl/>
        <w:ind w:left="48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0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36" w:hanging="1800"/>
      </w:pPr>
    </w:lvl>
  </w:abstractNum>
  <w:abstractNum w:abstractNumId="6">
    <w:nsid w:val="65A2414D"/>
    <w:multiLevelType w:val="multilevel"/>
    <w:tmpl w:val="B80A063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6BA20092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8">
    <w:nsid w:val="74955607"/>
    <w:multiLevelType w:val="multilevel"/>
    <w:tmpl w:val="406260B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>
    <w:nsid w:val="794C19F5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16D41"/>
    <w:rsid w:val="000642ED"/>
    <w:rsid w:val="00230B33"/>
    <w:rsid w:val="00244E83"/>
    <w:rsid w:val="003F2CE0"/>
    <w:rsid w:val="004B4A2F"/>
    <w:rsid w:val="00753131"/>
    <w:rsid w:val="00916D41"/>
    <w:rsid w:val="00B27293"/>
    <w:rsid w:val="00BC52DB"/>
    <w:rsid w:val="00DB0BED"/>
    <w:rsid w:val="00DE7AC5"/>
    <w:rsid w:val="00E44A4A"/>
    <w:rsid w:val="00E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konsalt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nsalt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2025-11-26T09:26:00Z</cp:lastPrinted>
  <dcterms:created xsi:type="dcterms:W3CDTF">2025-12-10T09:07:00Z</dcterms:created>
  <dcterms:modified xsi:type="dcterms:W3CDTF">2025-12-30T10:55:00Z</dcterms:modified>
</cp:coreProperties>
</file>